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3B" w:rsidRDefault="007C133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6"/>
        <w:gridCol w:w="4607"/>
      </w:tblGrid>
      <w:tr w:rsidR="007C13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33B" w:rsidRDefault="007C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C133B" w:rsidRDefault="007C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СОГЛАСОВАНО:                                                  </w:t>
            </w: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</w:t>
            </w:r>
            <w:proofErr w:type="gramEnd"/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автономного учреждения</w:t>
            </w: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«Дворец культуры»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Шадринска</w:t>
            </w: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________________С.А.Максимов</w:t>
            </w:r>
            <w:proofErr w:type="spellEnd"/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«___» __________________2019 г.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 </w:t>
            </w:r>
          </w:p>
          <w:p w:rsidR="007C133B" w:rsidRDefault="007C133B">
            <w:pPr>
              <w:spacing w:after="0" w:line="240" w:lineRule="auto"/>
            </w:pPr>
          </w:p>
        </w:tc>
        <w:tc>
          <w:tcPr>
            <w:tcW w:w="4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33B" w:rsidRDefault="007C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C133B" w:rsidRDefault="007C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Руководитель Отдела  культуры                       </w:t>
            </w: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Шадринска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                     </w:t>
            </w:r>
          </w:p>
          <w:p w:rsidR="007C133B" w:rsidRDefault="007C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_________________С.А.Чернов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</w:t>
            </w:r>
          </w:p>
          <w:p w:rsidR="007C133B" w:rsidRDefault="00AF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«___» _________________2019 г.                  </w:t>
            </w:r>
          </w:p>
          <w:p w:rsidR="007C133B" w:rsidRDefault="007C133B">
            <w:pPr>
              <w:spacing w:after="0" w:line="240" w:lineRule="auto"/>
            </w:pPr>
          </w:p>
        </w:tc>
      </w:tr>
    </w:tbl>
    <w:p w:rsidR="007C133B" w:rsidRDefault="00AF325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VIII городском конкурсе молодых музыкальных исполнителей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«Живой родник», посвященный 30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вывода советских войск из республики Афганистан, 75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 дня прорыва блокады Ленинграда</w:t>
      </w: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Общие положения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Положение о XVIII городском конкурсе м</w:t>
      </w:r>
      <w:r>
        <w:rPr>
          <w:rFonts w:ascii="Times New Roman" w:eastAsia="Times New Roman" w:hAnsi="Times New Roman" w:cs="Times New Roman"/>
          <w:color w:val="000000"/>
          <w:sz w:val="28"/>
        </w:rPr>
        <w:t>узыкальных исполнителей «Живой родник» (далее - Конкурс) определяет цели, задачи, организаторов, участников, критерии оценок и награждение победителей. 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Учредителям Фестиваля является:</w:t>
      </w:r>
    </w:p>
    <w:p w:rsidR="007C133B" w:rsidRDefault="00AF325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Отдел культуры Администрации города Шадринска.</w:t>
      </w:r>
    </w:p>
    <w:p w:rsidR="007C133B" w:rsidRDefault="00AF325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Комитет по молодежной политике Администрации города Шадринска.</w:t>
      </w:r>
    </w:p>
    <w:p w:rsidR="007C133B" w:rsidRDefault="00AF325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МАУ «Дворец культуры».</w:t>
      </w:r>
    </w:p>
    <w:p w:rsidR="007C133B" w:rsidRDefault="00AF325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Некоммерческое партнерство по сохранению и развитию культуры, любительского искусства и спорта «Дворец культуры».</w:t>
      </w:r>
    </w:p>
    <w:p w:rsidR="007C133B" w:rsidRDefault="00AF325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Общественная молодежная палата при Шадринской городской </w:t>
      </w:r>
      <w:r>
        <w:rPr>
          <w:rFonts w:ascii="Times New Roman" w:eastAsia="Times New Roman" w:hAnsi="Times New Roman" w:cs="Times New Roman"/>
          <w:color w:val="000000"/>
          <w:sz w:val="28"/>
        </w:rPr>
        <w:t>Думе.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Цели и задачи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Целью Конкурса является воспитания молодежи в духе гражданственности и патриотизма, популяризация патриотической песни, развитие и поддержка талантливой молодежи, сохранение и развитие вокального искусства.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</w:rPr>
        <w:t>Задачи Конкурса: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пропаганда вокального искусства;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выявление одаренных исполнителей;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обновление репертуара вокалистов с учетом мировой и отечественной музыкальной культуры, культурно-национальных особенностей России;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создание плодотворного творческо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го общения специалистов в области музыкального воспитания молодежи.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Порядок и сроки проведения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3.1. К участию в Конкурсе приглашаются все желающие, имеющие музыкальный слух, хорошие и отличные вокальные данные, опыт сценических выступлений и навыки раб</w:t>
      </w:r>
      <w:r>
        <w:rPr>
          <w:rFonts w:ascii="Times New Roman" w:eastAsia="Times New Roman" w:hAnsi="Times New Roman" w:cs="Times New Roman"/>
          <w:color w:val="000000"/>
          <w:sz w:val="28"/>
        </w:rPr>
        <w:t>оты с микрофоном (солисты и вокальные коллективы), а также профессиональные артисты.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Конкурс проводится с января по май 2019 года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4 этапа: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этап – отборочный (до 13 февраля), сбор заявок, формирование групп для организации конкурсных прослушиваний;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II этап – конкурсный – 16 февраля 2019 года с 10.00, включает в себя проведение конкурсного прослушивания в Муниципальном автономном учреждении «Дворец культуры» (г. Шадринск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Ленина 95);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III этап – финал конкурса «Живой родник» - 23 февраля в 13.00 (от</w:t>
      </w:r>
      <w:r>
        <w:rPr>
          <w:rFonts w:ascii="Times New Roman" w:eastAsia="Times New Roman" w:hAnsi="Times New Roman" w:cs="Times New Roman"/>
          <w:color w:val="000000"/>
          <w:sz w:val="28"/>
        </w:rPr>
        <w:t>обранные номера по результатам прослушивания);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IV этап – Гала-концерт Конкурса 9 мая 2019 года (Лауреаты конкурса и исполнители, рекомендованные жюри участвуют в гала-концерте посвященному 30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вывода советских войск из республики Афганистан, 75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</w:rPr>
        <w:t>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 дня прорыва блокады Ленинграда).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 Для участия в Конкурсе необходимо предоставить заявку на участие по форме (приложение 1). Заявки принимаются в МАУ «Дворец культуры» по адресу: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адринск, ул. Ленина 95,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3 или по электронному адресу: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dksha</w:t>
      </w:r>
      <w:r>
        <w:rPr>
          <w:rFonts w:ascii="Times New Roman" w:eastAsia="Times New Roman" w:hAnsi="Times New Roman" w:cs="Times New Roman"/>
          <w:color w:val="000000"/>
          <w:sz w:val="28"/>
        </w:rPr>
        <w:t>az@yandex.ru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 Администратор – Зырянова Юлия Сергеевна, тел. (35253) 6-44-57,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8-912-979-47-00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Поданная в срок заявка рассматривается как: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принятие всех условий данного положения;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согласие с правилами проведения Конкурса.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Участники и но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минации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Участниками Конкурса могут являться все желающие, имеющие музыкальный слух, хорошие и отличные вокальные данные, опыт сценических выступлений и навыки работы с микрофоном (солисты и вокальные коллективы), а также профессиональные артисты. На к</w:t>
      </w:r>
      <w:r>
        <w:rPr>
          <w:rFonts w:ascii="Times New Roman" w:eastAsia="Times New Roman" w:hAnsi="Times New Roman" w:cs="Times New Roman"/>
          <w:color w:val="000000"/>
          <w:sz w:val="28"/>
        </w:rPr>
        <w:t>онкурс приглашаются участники в возрасте от 5 до 30 лет.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 Участие в Конкурсе является добровольным.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Участники Конкурса распределяются по четырем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возрастным группам: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1-я возрастная группа – от 5 до 7 лет (детские сады);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</w:rPr>
        <w:t>я возрастная группа – от 7 до 13 лет (включительно);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3-я возрастная группа – от 14 до 18 лет (включительно);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4-я возрастная группа – от 19 до 30 лет (включительно);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Возрастная группа коллективов определяется по возрасту большинства участников.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 проводится по следующим номинациям: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«Индивидуальные исполнители»;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«Коллективы».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Требования и критерии оценки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5.1. Общие критерии оценки: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Конкурсная программа должна отражать стиль данного коллектива, тематическую и жанровую направленность его </w:t>
      </w:r>
      <w:r>
        <w:rPr>
          <w:rFonts w:ascii="Times New Roman" w:eastAsia="Times New Roman" w:hAnsi="Times New Roman" w:cs="Times New Roman"/>
          <w:color w:val="000000"/>
          <w:sz w:val="28"/>
        </w:rPr>
        <w:t>творчества, показать исполнительские возможности.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Выступления участников Конкурса оцениваются с учетом возрастной группы – соответствие репертуара возрасту участника, сценическая культура исполнения, творческая индивидуальность исполнителя, уровень испол</w:t>
      </w:r>
      <w:r>
        <w:rPr>
          <w:rFonts w:ascii="Times New Roman" w:eastAsia="Times New Roman" w:hAnsi="Times New Roman" w:cs="Times New Roman"/>
          <w:color w:val="000000"/>
          <w:sz w:val="28"/>
        </w:rPr>
        <w:t>нения.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5.2. В конкурсе могут принимать участие солисты, дуэты и коллективы.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5.3. Каждый участник может представить 2 разнохарактерные русскоязычные композиции (1 композиция обязательно патриотического содержания).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5.4. Конкурсные выступления проводятся с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спользованием фонограмм "минус один", аккомпанемент или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cappella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".Разрешается использование фонограмм с записанными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бэк-вокальными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партиями (только солистам), при условии, что первый голос (основная партия) не дублируется в записи.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Фонограммы могут быть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записаны на CD диск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USB-флеш-накопитель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(mp3,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wav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Каждый файл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флеш-накопителе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должен иметь имя в формате: название коллектива/название номера.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 Продолжительность выступления – не более 8 минут. В случае превышения указанного времени жюри оста</w:t>
      </w:r>
      <w:r>
        <w:rPr>
          <w:rFonts w:ascii="Times New Roman" w:eastAsia="Times New Roman" w:hAnsi="Times New Roman" w:cs="Times New Roman"/>
          <w:color w:val="000000"/>
          <w:sz w:val="28"/>
        </w:rPr>
        <w:t>вляет за собой право прервать выступление участника конкурса.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5.6. Оценка выступлений осуществляется с учетом следующих творческих показателей: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Профессионализм (чистое интонирование, хорошие вокальные данные, отличная дикция, артистизм, умение донести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слушателя смысл исполняемого произведения, умение выстроить драматургию песни, умение пользоваться микрофоном);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Сценический образ (в понятие «сценический образ» входят совокупность средств и приемов сценического поведения исполнителя, например: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</w:rPr>
        <w:t>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или музыкального сопровождения);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Выбор репертуара, соответствие его имиджу солиста-вокалиста (возрастные особенности, внешние данные, выявление индивидуальности, темперамента, характера для создания имиджа).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Состав организационного комитета и жюри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6.1. В состав организационного комит</w:t>
      </w:r>
      <w:r>
        <w:rPr>
          <w:rFonts w:ascii="Times New Roman" w:eastAsia="Times New Roman" w:hAnsi="Times New Roman" w:cs="Times New Roman"/>
          <w:color w:val="000000"/>
          <w:sz w:val="28"/>
        </w:rPr>
        <w:t>ета входят специалисты и представители организации учредителя.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6.2. Оргкомитет утверждает состав жюри, решает вопросы, связанные с подготовкой и проведением Конкурса, утверждает состав участников Гала-концерта Конкурса. 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6.3. Жюри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остановить выступ</w:t>
      </w:r>
      <w:r>
        <w:rPr>
          <w:rFonts w:ascii="Times New Roman" w:eastAsia="Times New Roman" w:hAnsi="Times New Roman" w:cs="Times New Roman"/>
          <w:color w:val="000000"/>
          <w:sz w:val="28"/>
        </w:rPr>
        <w:t>ление конкурсанта в связи с исполнением, не соответствующим требованиям конкурса.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6.4. Распределение призовых мест в конкурсной программе находится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компетенции жюри и производится на основании протокола, и количества набранных баллов по конкурсной програ</w:t>
      </w:r>
      <w:r>
        <w:rPr>
          <w:rFonts w:ascii="Times New Roman" w:eastAsia="Times New Roman" w:hAnsi="Times New Roman" w:cs="Times New Roman"/>
          <w:color w:val="000000"/>
          <w:sz w:val="28"/>
        </w:rPr>
        <w:t>мме.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6.5. Оценка конкурсной программы проводится в соответствии с заявленной номинацией и возрастной группой участников в отдельности.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6.6. Решение жюри на всех этапах конкурса является окончательным и обжалованию не подлежит.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6.7. Оргкомитет не несет отве</w:t>
      </w:r>
      <w:r>
        <w:rPr>
          <w:rFonts w:ascii="Times New Roman" w:eastAsia="Times New Roman" w:hAnsi="Times New Roman" w:cs="Times New Roman"/>
          <w:color w:val="000000"/>
          <w:sz w:val="28"/>
        </w:rPr>
        <w:t>тственности за выставление оценок членами жюри и присуждения звания участникам.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6.8. По всем интересующим вопросам обращаться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8-912-979-47-00, администратор Зырянова Юлия Сергеевна.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Финансовые условия участия в фестивале-конкурсе.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7.1. Каждый 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участник оплачивает организационный взнос за участие в конкурсе: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- 100 рублей от индивидуального исполнителя;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- 300 рублей от коллектива.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7.2. Все организационные взносы будут потрачены на организацию и проведение мероприятия, работу жюри, изготовление сув</w:t>
      </w:r>
      <w:r>
        <w:rPr>
          <w:rFonts w:ascii="Times New Roman" w:eastAsia="Times New Roman" w:hAnsi="Times New Roman" w:cs="Times New Roman"/>
          <w:color w:val="000000"/>
          <w:sz w:val="28"/>
        </w:rPr>
        <w:t>енирной и наградной продукции конкурса.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Подведение итогов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8.1. Приглашенное жюри Конкурса выносит решение и определяет победителей. Решение жюри оформляется протоколом.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8.2. Победителям присваивается звание Лауреата (I, II, III степени) и обладателя Гр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ан-при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VIII городского конкурса молодых музыкальных исполнителей «Живой родник».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8.3. Участники Конкурса, не ставшие победителями, награждаются дипломами участников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VIII городского конкурса молодых музыкальных исполнителей «Живой родник».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9.4.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Организаторы, партнеры и спонсоры Конкурса могут учредить дополнительные номинации, а также специальные призы и награды.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ЗАЯВКА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об участии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VIII городском конкурсе молодых музыкальных исполнителей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«Живой родник», посвященный 30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ывода советских войск из республики Афганистан, 75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 дня прорыва блокады Ленинграда</w:t>
      </w:r>
    </w:p>
    <w:p w:rsidR="007C133B" w:rsidRDefault="007C1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Фамилия, имя, отчество участника/название коллектива: 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2. Число, месяц и год рождения: 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3. Номинация и возрастная группа: 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Сведения о руководителе (если имеется): 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5. Начало деятельности: 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6. Участие в фестивалях и конкурсах: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7. Репертуар конкурсанта (с указанием композитора, авто</w:t>
      </w:r>
      <w:r>
        <w:rPr>
          <w:rFonts w:ascii="Times New Roman" w:eastAsia="Times New Roman" w:hAnsi="Times New Roman" w:cs="Times New Roman"/>
          <w:color w:val="000000"/>
          <w:sz w:val="28"/>
        </w:rPr>
        <w:t>ра текста, хронометража):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8. Ваши предложения и пожелания фестивалю: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9. Паспортные данные (серия, номер, кем и когда выдан, ИНН, СНИЛС):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10. Контактный телефон:</w:t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Даю свое согласие на обработку персональных данных.</w:t>
      </w:r>
    </w:p>
    <w:p w:rsidR="007C133B" w:rsidRDefault="007C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133B" w:rsidRDefault="00AF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«_____»_____________ 2019 г. _____________ /________________________/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sectPr w:rsidR="007C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CB3"/>
    <w:multiLevelType w:val="multilevel"/>
    <w:tmpl w:val="897CC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C133B"/>
    <w:rsid w:val="007C133B"/>
    <w:rsid w:val="00A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3</cp:revision>
  <dcterms:created xsi:type="dcterms:W3CDTF">2019-01-15T11:34:00Z</dcterms:created>
  <dcterms:modified xsi:type="dcterms:W3CDTF">2019-01-15T11:36:00Z</dcterms:modified>
</cp:coreProperties>
</file>